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4"/>
        <w:gridCol w:w="2535"/>
        <w:gridCol w:w="3193"/>
      </w:tblGrid>
      <w:tr w:rsidR="001E7676" w:rsidTr="00222B09">
        <w:tc>
          <w:tcPr>
            <w:tcW w:w="3686" w:type="dxa"/>
            <w:vAlign w:val="center"/>
          </w:tcPr>
          <w:p w:rsidR="001E7676" w:rsidRDefault="001E7676" w:rsidP="00222B09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7E63E6" wp14:editId="03CB622C">
                  <wp:extent cx="1725295" cy="109728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1E7676" w:rsidRDefault="001E7676" w:rsidP="00222B09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C81EFE0" wp14:editId="0FDC3F91">
                  <wp:extent cx="1048385" cy="1085215"/>
                  <wp:effectExtent l="0" t="0" r="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:rsidR="001E7676" w:rsidRDefault="00620AA8" w:rsidP="00222B09">
            <w:pPr>
              <w:jc w:val="center"/>
              <w:rPr>
                <w:noProof/>
                <w:lang w:eastAsia="de-DE"/>
              </w:rPr>
            </w:pPr>
            <w:r w:rsidRPr="00620AA8">
              <w:rPr>
                <w:noProof/>
                <w:lang w:eastAsia="de-DE"/>
              </w:rPr>
              <w:drawing>
                <wp:inline distT="0" distB="0" distL="0" distR="0">
                  <wp:extent cx="1890888" cy="254000"/>
                  <wp:effectExtent l="0" t="0" r="0" b="0"/>
                  <wp:docPr id="3" name="Grafik 3" descr="C:\Users\Agrarkoordination\AppData\Local\Temp\Temp1_HBS-SH_Logo-1.zip\HBS-SH_Logo\HBS-SH_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arkoordination\AppData\Local\Temp\Temp1_HBS-SH_Logo-1.zip\HBS-SH_Logo\HBS-SH_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142" cy="25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523" w:rsidRDefault="009E41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Klimaschutz </w:t>
      </w:r>
      <w:r w:rsidR="007063FD">
        <w:rPr>
          <w:b/>
          <w:sz w:val="40"/>
          <w:szCs w:val="40"/>
        </w:rPr>
        <w:t>auf dem Teller – was kann die Kita- und Schulverpflegung leisten?</w:t>
      </w:r>
    </w:p>
    <w:p w:rsidR="005E4F68" w:rsidRPr="00E523E4" w:rsidRDefault="007063F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Montag, 13.12.2021, 17</w:t>
      </w:r>
      <w:r w:rsidR="006F63AA">
        <w:rPr>
          <w:b/>
          <w:sz w:val="32"/>
          <w:szCs w:val="32"/>
        </w:rPr>
        <w:t xml:space="preserve"> bis </w:t>
      </w:r>
      <w:r>
        <w:rPr>
          <w:b/>
          <w:sz w:val="32"/>
          <w:szCs w:val="32"/>
        </w:rPr>
        <w:t>19.30</w:t>
      </w:r>
      <w:r w:rsidR="005E4F68" w:rsidRPr="00E523E4">
        <w:rPr>
          <w:b/>
          <w:sz w:val="32"/>
          <w:szCs w:val="32"/>
        </w:rPr>
        <w:t xml:space="preserve"> Uhr</w:t>
      </w:r>
    </w:p>
    <w:p w:rsidR="00CB11EF" w:rsidRDefault="00D87226" w:rsidP="00DC4AF2">
      <w:r>
        <w:t xml:space="preserve">Unser Ernährungssystem trägt derzeit maßgeblich zum Klimawandel bei. Der </w:t>
      </w:r>
      <w:hyperlink r:id="rId7" w:history="1">
        <w:r w:rsidRPr="00CB11EF">
          <w:rPr>
            <w:rStyle w:val="Hyperlink"/>
          </w:rPr>
          <w:t xml:space="preserve">Weltklimarat hat </w:t>
        </w:r>
        <w:r w:rsidR="00CB11EF" w:rsidRPr="00CB11EF">
          <w:rPr>
            <w:rStyle w:val="Hyperlink"/>
          </w:rPr>
          <w:t xml:space="preserve">2019 </w:t>
        </w:r>
        <w:r w:rsidRPr="00CB11EF">
          <w:rPr>
            <w:rStyle w:val="Hyperlink"/>
          </w:rPr>
          <w:t>aufgezeigt</w:t>
        </w:r>
      </w:hyperlink>
      <w:r>
        <w:t>, dass 37% der weltweiten Treibhausgasemissionen</w:t>
      </w:r>
      <w:r w:rsidR="00C6355E">
        <w:t xml:space="preserve"> </w:t>
      </w:r>
      <w:r>
        <w:t xml:space="preserve">mit unserem Ernährungssystem zusammenhängen – von der Produktion, über den Transport und die Lagerung bis zur Zubereitung der Lebensmittel. </w:t>
      </w:r>
      <w:hyperlink r:id="rId8" w:history="1">
        <w:r w:rsidRPr="00D87226">
          <w:rPr>
            <w:rStyle w:val="Hyperlink"/>
          </w:rPr>
          <w:t>Wissenschaftliche Studien verdeutlichen</w:t>
        </w:r>
      </w:hyperlink>
      <w:r>
        <w:t xml:space="preserve">, dass die Pariser Klimaziele nur dann erreicht werden können, wenn auch unser Ernährungssystem sich grundsätzlich wandelt, um einen Beitrag zum Klimaschutz zu leisten. </w:t>
      </w:r>
    </w:p>
    <w:p w:rsidR="00311523" w:rsidRDefault="00CB11EF" w:rsidP="00DC4AF2">
      <w:r>
        <w:t xml:space="preserve">Öffentlich finanzierte Institutionen tragen eine besondere Verantwortung, bei einer nachhaltigen, klimafreundlichen Ernährung mit gutem Beispiel voranzugehen. </w:t>
      </w:r>
      <w:r w:rsidR="00887727">
        <w:t>Eine</w:t>
      </w:r>
      <w:r w:rsidR="00C6355E">
        <w:t xml:space="preserve"> nachhaltigere Gestaltung</w:t>
      </w:r>
      <w:r w:rsidR="00887727">
        <w:t xml:space="preserve"> der Kita-</w:t>
      </w:r>
      <w:r>
        <w:t xml:space="preserve"> und Schulverpflegung kann</w:t>
      </w:r>
      <w:r w:rsidR="00887727">
        <w:t xml:space="preserve"> </w:t>
      </w:r>
      <w:r>
        <w:t xml:space="preserve">einen wichtigen Beitrag leisten. Dafür ist nicht nur das individuelle Engagement von Caterern und Küchenfachkräften gefragt, auch die </w:t>
      </w:r>
      <w:r w:rsidR="009E41C1">
        <w:t xml:space="preserve">Leitungen und </w:t>
      </w:r>
      <w:r>
        <w:t xml:space="preserve">Träger von Kitas und Schulen sowie die Kommunalpolitik spielen eine wichtige Rolle. </w:t>
      </w:r>
    </w:p>
    <w:p w:rsidR="00A703FB" w:rsidRDefault="00346CA0" w:rsidP="00DC4AF2">
      <w:r>
        <w:t>Wir beleuchten mit dem Online-Dialog, was getan werden kann, um die Klimabilanz der Kita- u</w:t>
      </w:r>
      <w:r w:rsidR="00CB11EF">
        <w:t>nd Schulverpflegung zu verbesser</w:t>
      </w:r>
      <w:r>
        <w:t>n. Wieviel Fleisch und Fisch ist aus Nachh</w:t>
      </w:r>
      <w:r w:rsidR="00A703FB">
        <w:t>altigkeitsperspektive empfehlenswert</w:t>
      </w:r>
      <w:r>
        <w:t>? Worauf ist beim Einsatz regionaler und saisonaler Produkte zu achten</w:t>
      </w:r>
      <w:r w:rsidR="00FB1D19">
        <w:t xml:space="preserve"> und welche Rolle können Bio-Lebensmittel spielen? W</w:t>
      </w:r>
      <w:r>
        <w:t xml:space="preserve">as kann für die Vermeidung von Lebensmittelabfällen unternommen werden? </w:t>
      </w:r>
      <w:r w:rsidR="009E41C1">
        <w:t>Welche Handlungsoptionen</w:t>
      </w:r>
      <w:r w:rsidR="00FB1D19">
        <w:t xml:space="preserve"> und Inspirationen</w:t>
      </w:r>
      <w:r w:rsidR="009E41C1">
        <w:t xml:space="preserve"> gibt es für Küchenfachkräfte, Leitungen und Träger von Kitas und Schulen sowie für die Kommunalpolitik? </w:t>
      </w:r>
      <w:r w:rsidR="00A703FB">
        <w:t>Diese und weitere Fragen thematisieren wir mit Vorträgen, Interviews und einer Podiumsdiskussion.</w:t>
      </w:r>
    </w:p>
    <w:p w:rsidR="00346CA0" w:rsidRDefault="00346CA0" w:rsidP="00DC4AF2">
      <w:r>
        <w:t xml:space="preserve">Wir zeigen Hintergründe und Best Practice-Beispiele auf und diskutieren mit </w:t>
      </w:r>
      <w:r w:rsidR="00A703FB">
        <w:t>Akteuren aus verschiedenen Orten</w:t>
      </w:r>
      <w:r w:rsidR="00FB1D19">
        <w:t xml:space="preserve"> in Schleswig-Holstein, welche Ideen für </w:t>
      </w:r>
      <w:r w:rsidR="00A703FB">
        <w:t xml:space="preserve">eine nachhaltigere Kita- und Schulverpflegung </w:t>
      </w:r>
      <w:r w:rsidR="00FB1D19">
        <w:t xml:space="preserve">sie voranbringen möchten. </w:t>
      </w:r>
      <w:r w:rsidR="00A703FB">
        <w:t xml:space="preserve"> </w:t>
      </w:r>
    </w:p>
    <w:p w:rsidR="00CB11EF" w:rsidRDefault="00CB11EF">
      <w:pPr>
        <w:rPr>
          <w:b/>
        </w:rPr>
      </w:pPr>
    </w:p>
    <w:p w:rsidR="001E7676" w:rsidRDefault="005E4F68">
      <w:pPr>
        <w:rPr>
          <w:b/>
        </w:rPr>
      </w:pPr>
      <w:r>
        <w:rPr>
          <w:b/>
        </w:rPr>
        <w:t xml:space="preserve">Eine Veranstaltung der </w:t>
      </w:r>
      <w:proofErr w:type="spellStart"/>
      <w:r>
        <w:rPr>
          <w:b/>
        </w:rPr>
        <w:t>Agrar</w:t>
      </w:r>
      <w:proofErr w:type="spellEnd"/>
      <w:r>
        <w:rPr>
          <w:b/>
        </w:rPr>
        <w:t xml:space="preserve"> Koordination im Rahmen des Projektes </w:t>
      </w:r>
      <w:proofErr w:type="spellStart"/>
      <w:r w:rsidRPr="001B3013">
        <w:rPr>
          <w:b/>
        </w:rPr>
        <w:t>Gutes</w:t>
      </w:r>
      <w:proofErr w:type="spellEnd"/>
      <w:r w:rsidRPr="001B3013">
        <w:rPr>
          <w:b/>
        </w:rPr>
        <w:t xml:space="preserve"> Essen macht Schule</w:t>
      </w:r>
      <w:r>
        <w:rPr>
          <w:b/>
        </w:rPr>
        <w:t xml:space="preserve"> </w:t>
      </w:r>
      <w:r w:rsidR="007063FD">
        <w:rPr>
          <w:b/>
        </w:rPr>
        <w:t>und der Heinrich-Böll-Stiftun</w:t>
      </w:r>
      <w:r w:rsidR="00A703FB">
        <w:rPr>
          <w:b/>
        </w:rPr>
        <w:t>g Schleswig-Holstein.</w:t>
      </w:r>
    </w:p>
    <w:p w:rsidR="00B02C19" w:rsidRDefault="005E4F68">
      <w:r w:rsidRPr="005E4F68">
        <w:rPr>
          <w:b/>
        </w:rPr>
        <w:t>Kontakt:</w:t>
      </w:r>
      <w:r>
        <w:t xml:space="preserve"> Julia Sievers, julia.sievers@agrarkoordination.de</w:t>
      </w:r>
    </w:p>
    <w:p w:rsidR="00B02C19" w:rsidRDefault="00B02C19">
      <w:r>
        <w:t>Die Veranstaltung</w:t>
      </w:r>
      <w:r w:rsidR="00937091">
        <w:t xml:space="preserve"> ist kostenlos und</w:t>
      </w:r>
      <w:r>
        <w:t xml:space="preserve"> findet über Zoom statt. Die Zugangsdaten werden nach der Anmeldung zugesendet.</w:t>
      </w:r>
    </w:p>
    <w:p w:rsidR="005E4F68" w:rsidRDefault="005E4F68">
      <w:r>
        <w:t xml:space="preserve">Infos zum Projekt </w:t>
      </w:r>
      <w:proofErr w:type="spellStart"/>
      <w:r>
        <w:t>Gutes</w:t>
      </w:r>
      <w:proofErr w:type="spellEnd"/>
      <w:r>
        <w:t xml:space="preserve"> Essen macht Schule: </w:t>
      </w:r>
      <w:hyperlink r:id="rId9" w:history="1">
        <w:r w:rsidRPr="00647BB9">
          <w:rPr>
            <w:rStyle w:val="Hyperlink"/>
          </w:rPr>
          <w:t>www.agrarkoordination.de/projekte/gutes-essen-macht-schule</w:t>
        </w:r>
      </w:hyperlink>
      <w:r>
        <w:t xml:space="preserve"> </w:t>
      </w:r>
    </w:p>
    <w:p w:rsidR="00222B09" w:rsidRDefault="00222B09"/>
    <w:p w:rsidR="00B02C19" w:rsidRPr="00B02C19" w:rsidRDefault="00B02C19">
      <w:pPr>
        <w:rPr>
          <w:b/>
          <w:sz w:val="36"/>
          <w:szCs w:val="36"/>
        </w:rPr>
      </w:pPr>
      <w:r w:rsidRPr="00B02C19">
        <w:rPr>
          <w:b/>
          <w:sz w:val="36"/>
          <w:szCs w:val="36"/>
        </w:rPr>
        <w:lastRenderedPageBreak/>
        <w:t>Programm</w:t>
      </w:r>
    </w:p>
    <w:p w:rsidR="00D843E0" w:rsidRDefault="00D843E0">
      <w:pPr>
        <w:ind w:left="1416" w:hanging="1416"/>
      </w:pPr>
      <w:r w:rsidRPr="00D843E0">
        <w:t>Moderation: Dr. Tanja Busse</w:t>
      </w:r>
    </w:p>
    <w:p w:rsidR="00937091" w:rsidRDefault="00C6355E">
      <w:pPr>
        <w:ind w:left="1416" w:hanging="1416"/>
      </w:pPr>
      <w:r>
        <w:t>1</w:t>
      </w:r>
      <w:r w:rsidR="007063FD">
        <w:t>7</w:t>
      </w:r>
      <w:r w:rsidR="00B51E0D">
        <w:t xml:space="preserve"> Uhr</w:t>
      </w:r>
      <w:r w:rsidR="007063FD">
        <w:t xml:space="preserve"> </w:t>
      </w:r>
      <w:r w:rsidR="00937091">
        <w:tab/>
        <w:t xml:space="preserve">Begrüßung </w:t>
      </w:r>
      <w:r w:rsidR="00854CE3">
        <w:t>und Einführung</w:t>
      </w:r>
    </w:p>
    <w:p w:rsidR="00380AE5" w:rsidRDefault="00C6355E">
      <w:pPr>
        <w:ind w:left="1416" w:hanging="1416"/>
      </w:pPr>
      <w:r>
        <w:t>1</w:t>
      </w:r>
      <w:r w:rsidR="007063FD">
        <w:t>7</w:t>
      </w:r>
      <w:r w:rsidR="00B51E0D">
        <w:t xml:space="preserve"> Uhr</w:t>
      </w:r>
      <w:r w:rsidR="007063FD">
        <w:t xml:space="preserve"> 1</w:t>
      </w:r>
      <w:r w:rsidR="00854CE3">
        <w:t>0</w:t>
      </w:r>
      <w:r>
        <w:t xml:space="preserve"> </w:t>
      </w:r>
      <w:r>
        <w:tab/>
      </w:r>
      <w:r w:rsidR="00380AE5">
        <w:t>Was kann die Kita- und Schulverpf</w:t>
      </w:r>
      <w:r w:rsidR="009E41C1">
        <w:t>legung für den Klima</w:t>
      </w:r>
      <w:r w:rsidR="00380AE5">
        <w:t xml:space="preserve">schutz leisten und </w:t>
      </w:r>
      <w:r w:rsidR="007063FD">
        <w:t>w</w:t>
      </w:r>
      <w:r w:rsidR="00380AE5">
        <w:t>elche Handlungsoptionen gibt es für Politik und Träger?</w:t>
      </w:r>
    </w:p>
    <w:p w:rsidR="00311523" w:rsidRDefault="00887727" w:rsidP="00380AE5">
      <w:pPr>
        <w:ind w:left="1416"/>
      </w:pPr>
      <w:r>
        <w:t xml:space="preserve">Julia Sievers, Projekt </w:t>
      </w:r>
      <w:proofErr w:type="spellStart"/>
      <w:r>
        <w:t>Gutes</w:t>
      </w:r>
      <w:proofErr w:type="spellEnd"/>
      <w:r>
        <w:t xml:space="preserve"> Essen macht Schule</w:t>
      </w:r>
    </w:p>
    <w:p w:rsidR="00311523" w:rsidRDefault="007063FD">
      <w:pPr>
        <w:ind w:left="1416" w:hanging="1416"/>
      </w:pPr>
      <w:r>
        <w:t>17</w:t>
      </w:r>
      <w:r w:rsidR="00122903">
        <w:t xml:space="preserve"> Uhr </w:t>
      </w:r>
      <w:r>
        <w:t>30</w:t>
      </w:r>
      <w:r w:rsidR="00C6355E">
        <w:t xml:space="preserve"> </w:t>
      </w:r>
      <w:r w:rsidR="00C6355E">
        <w:tab/>
      </w:r>
      <w:r>
        <w:t>Klimafreundliche Kita- und Schulverpflegung in der Praxis – Intervie</w:t>
      </w:r>
      <w:r w:rsidR="00867C8F">
        <w:t>w mit zwei Caterern –</w:t>
      </w:r>
      <w:r w:rsidR="00E249AB">
        <w:t xml:space="preserve"> Daniela Reinhart (</w:t>
      </w:r>
      <w:proofErr w:type="spellStart"/>
      <w:r w:rsidR="00867C8F">
        <w:t>Lirum</w:t>
      </w:r>
      <w:proofErr w:type="spellEnd"/>
      <w:r w:rsidR="00867C8F">
        <w:t xml:space="preserve"> </w:t>
      </w:r>
      <w:proofErr w:type="spellStart"/>
      <w:r w:rsidR="00867C8F">
        <w:t>Larum</w:t>
      </w:r>
      <w:proofErr w:type="spellEnd"/>
      <w:r w:rsidR="00E610E8">
        <w:t xml:space="preserve">) und Kai </w:t>
      </w:r>
      <w:proofErr w:type="spellStart"/>
      <w:r w:rsidR="00E610E8">
        <w:t>Vormstein</w:t>
      </w:r>
      <w:proofErr w:type="spellEnd"/>
      <w:r w:rsidR="00E249AB">
        <w:t xml:space="preserve"> (</w:t>
      </w:r>
      <w:r w:rsidR="00E610E8">
        <w:t>Piratenkombüse</w:t>
      </w:r>
      <w:r w:rsidR="00E249AB">
        <w:t>)</w:t>
      </w:r>
      <w:r w:rsidR="00867C8F">
        <w:t xml:space="preserve"> (angefragt)</w:t>
      </w:r>
    </w:p>
    <w:p w:rsidR="00E249AB" w:rsidRDefault="007063FD">
      <w:pPr>
        <w:ind w:left="1416" w:hanging="1416"/>
      </w:pPr>
      <w:r>
        <w:t>18</w:t>
      </w:r>
      <w:r w:rsidR="00122903">
        <w:t xml:space="preserve"> Uhr</w:t>
      </w:r>
      <w:r>
        <w:t xml:space="preserve"> </w:t>
      </w:r>
      <w:r w:rsidR="00122903">
        <w:t xml:space="preserve"> </w:t>
      </w:r>
      <w:r w:rsidR="00C6355E">
        <w:t xml:space="preserve"> </w:t>
      </w:r>
      <w:r w:rsidR="00C6355E">
        <w:tab/>
      </w:r>
      <w:r w:rsidR="00E249AB">
        <w:t xml:space="preserve">Wie </w:t>
      </w:r>
      <w:r w:rsidR="009618C6">
        <w:t>Städte und Kommunen eine nachhaltige Kita- un</w:t>
      </w:r>
      <w:r w:rsidR="00E249AB">
        <w:t>d Schulverpflegung voranbringen können – das Beispiel Berlin</w:t>
      </w:r>
    </w:p>
    <w:p w:rsidR="00311523" w:rsidRDefault="009618C6" w:rsidP="00E249AB">
      <w:pPr>
        <w:ind w:left="1416"/>
      </w:pPr>
      <w:r>
        <w:t>Interview mit</w:t>
      </w:r>
      <w:r w:rsidR="00E249AB">
        <w:t xml:space="preserve"> Dr. Philipp </w:t>
      </w:r>
      <w:proofErr w:type="spellStart"/>
      <w:r w:rsidR="00E249AB">
        <w:t>Stierand</w:t>
      </w:r>
      <w:proofErr w:type="spellEnd"/>
      <w:r w:rsidR="00E249AB">
        <w:t xml:space="preserve"> (Leiter der Kantine Zukunft) (angefragt)</w:t>
      </w:r>
    </w:p>
    <w:p w:rsidR="00311523" w:rsidRDefault="00F83F8D">
      <w:r>
        <w:t>18 Uhr 30</w:t>
      </w:r>
      <w:r w:rsidR="00C6355E">
        <w:tab/>
        <w:t>Diskussion mit Politi</w:t>
      </w:r>
      <w:r w:rsidR="00041FA3">
        <w:t>ker*innen</w:t>
      </w:r>
      <w:r w:rsidR="00887727">
        <w:t xml:space="preserve"> aus Schleswig-Holstein</w:t>
      </w:r>
      <w:r w:rsidR="003E0594">
        <w:t>, u.a.:</w:t>
      </w:r>
    </w:p>
    <w:p w:rsidR="003E0594" w:rsidRDefault="00F83F8D" w:rsidP="00983C21">
      <w:pPr>
        <w:ind w:left="1416" w:firstLine="4"/>
      </w:pPr>
      <w:r>
        <w:t>Ina Schäfer</w:t>
      </w:r>
      <w:r w:rsidR="006B75FC" w:rsidRPr="006B75FC">
        <w:t xml:space="preserve">, </w:t>
      </w:r>
      <w:r>
        <w:t xml:space="preserve">Grüne Fraktion </w:t>
      </w:r>
      <w:r w:rsidR="00983C21">
        <w:t xml:space="preserve">in der Stadtvertretung Bargteheide, </w:t>
      </w:r>
      <w:r w:rsidR="006B75FC" w:rsidRPr="006B75FC">
        <w:t>Vorsitze</w:t>
      </w:r>
      <w:r w:rsidR="003444E1">
        <w:t xml:space="preserve">nde des Ausschusses </w:t>
      </w:r>
      <w:r w:rsidRPr="00F83F8D">
        <w:t>für Bildung, Jugend und Sport</w:t>
      </w:r>
    </w:p>
    <w:p w:rsidR="00867C8F" w:rsidRDefault="00867C8F" w:rsidP="00983C21">
      <w:pPr>
        <w:ind w:left="1416" w:firstLine="4"/>
      </w:pPr>
      <w:r>
        <w:t>Peter Beckendorf, SPD-Fraktion in der Stadtvertretung Bargteheide, Mitglied des Ausschusses für Bildung, Jugend und Sport (angefragt)</w:t>
      </w:r>
    </w:p>
    <w:p w:rsidR="00983C21" w:rsidRDefault="00867C8F" w:rsidP="00983C21">
      <w:pPr>
        <w:ind w:left="1416" w:firstLine="4"/>
      </w:pPr>
      <w:r>
        <w:t xml:space="preserve">Daniela Rein, CDU-Fraktion in der Stadtvertretung Bargteheide, Mitglied des Ausschusses für Bildung, Jugend und Sport (angefragt) </w:t>
      </w:r>
    </w:p>
    <w:p w:rsidR="00E610E8" w:rsidRDefault="00E610E8" w:rsidP="00983C21">
      <w:pPr>
        <w:ind w:left="1416" w:firstLine="4"/>
      </w:pPr>
      <w:r>
        <w:t>Andreas Samtleben, FDP-Fraktion in der Stadtvertretung Bargteheide, Mitgliede des Ausschusses für Bildung, Jugend und Sport (angefragt)</w:t>
      </w:r>
    </w:p>
    <w:p w:rsidR="00222B09" w:rsidRDefault="00222B09" w:rsidP="00983C21">
      <w:pPr>
        <w:ind w:left="1416" w:firstLine="4"/>
      </w:pPr>
      <w:r w:rsidRPr="00222B09">
        <w:t xml:space="preserve">Volker </w:t>
      </w:r>
      <w:proofErr w:type="spellStart"/>
      <w:r w:rsidRPr="00222B09">
        <w:t>Schenppe</w:t>
      </w:r>
      <w:proofErr w:type="spellEnd"/>
      <w:r w:rsidRPr="00222B09">
        <w:t>, CDU</w:t>
      </w:r>
      <w:r>
        <w:t>-Fraktion in der Stadtvertretung Norderstedt</w:t>
      </w:r>
      <w:r w:rsidRPr="00222B09">
        <w:t xml:space="preserve">, </w:t>
      </w:r>
      <w:r>
        <w:t xml:space="preserve">Mitglied des </w:t>
      </w:r>
      <w:r w:rsidRPr="00222B09">
        <w:t>Umweltausschuss</w:t>
      </w:r>
      <w:r>
        <w:t>es</w:t>
      </w:r>
      <w:r w:rsidR="00BF0088">
        <w:t xml:space="preserve"> (angefragt)</w:t>
      </w:r>
    </w:p>
    <w:p w:rsidR="00620AA8" w:rsidRDefault="00222B09" w:rsidP="00983C21">
      <w:pPr>
        <w:ind w:left="1416" w:firstLine="4"/>
      </w:pPr>
      <w:r>
        <w:t>Denise Lo</w:t>
      </w:r>
      <w:r w:rsidR="00D015C2">
        <w:t>e</w:t>
      </w:r>
      <w:bookmarkStart w:id="0" w:name="_GoBack"/>
      <w:bookmarkEnd w:id="0"/>
      <w:r>
        <w:t xml:space="preserve">ck, </w:t>
      </w:r>
      <w:r w:rsidR="00BF0088">
        <w:t xml:space="preserve">Schulpolitische Sprecherin der </w:t>
      </w:r>
      <w:r>
        <w:t>SPD</w:t>
      </w:r>
      <w:r w:rsidR="00BF0088">
        <w:t>-Fraktion in der Stadtvertretung Norderstedt</w:t>
      </w:r>
      <w:r w:rsidRPr="00222B09">
        <w:t>, Mitglied im</w:t>
      </w:r>
      <w:r w:rsidR="00BF0088">
        <w:t xml:space="preserve"> Ausschuss für Schule u. Sport (angefragt)</w:t>
      </w:r>
    </w:p>
    <w:p w:rsidR="00E610E8" w:rsidRDefault="00E610E8" w:rsidP="00983C21">
      <w:pPr>
        <w:ind w:left="1416" w:firstLine="4"/>
      </w:pPr>
      <w:r>
        <w:t>Grüne Fraktion in der Stadtvertretung Norderstedt (N.N., angefragt)</w:t>
      </w:r>
    </w:p>
    <w:p w:rsidR="00122903" w:rsidRPr="00122903" w:rsidRDefault="00F83F8D">
      <w:r>
        <w:t>19 Uhr 20</w:t>
      </w:r>
      <w:r>
        <w:tab/>
      </w:r>
      <w:proofErr w:type="spellStart"/>
      <w:r w:rsidR="00122903" w:rsidRPr="00122903">
        <w:t>Résumé</w:t>
      </w:r>
      <w:proofErr w:type="spellEnd"/>
      <w:r w:rsidR="00122903" w:rsidRPr="00122903">
        <w:t xml:space="preserve"> </w:t>
      </w:r>
    </w:p>
    <w:p w:rsidR="00311523" w:rsidRPr="00122903" w:rsidRDefault="00F83F8D">
      <w:r>
        <w:t>19:30</w:t>
      </w:r>
      <w:r w:rsidR="00C6355E" w:rsidRPr="00122903">
        <w:tab/>
      </w:r>
      <w:r w:rsidR="00C6355E" w:rsidRPr="00122903">
        <w:tab/>
        <w:t xml:space="preserve">Ende </w:t>
      </w:r>
    </w:p>
    <w:p w:rsidR="005E4F68" w:rsidRDefault="005E4F68"/>
    <w:p w:rsidR="005E4F68" w:rsidRDefault="00380AE5" w:rsidP="00380AE5">
      <w:pPr>
        <w:jc w:val="center"/>
      </w:pPr>
      <w:r w:rsidRPr="00380AE5">
        <w:rPr>
          <w:noProof/>
          <w:lang w:eastAsia="de-DE"/>
        </w:rPr>
        <w:drawing>
          <wp:inline distT="0" distB="0" distL="0" distR="0">
            <wp:extent cx="2475865" cy="1650577"/>
            <wp:effectExtent l="0" t="0" r="635" b="6985"/>
            <wp:docPr id="4" name="Grafik 4" descr="C:\Users\Agrarkoordination\Documents\Nextcloud_neu\03 Projekte\Gutes Essen SH 2020-21\07_Öffentlichkeitsarbeit\Fotos\Kitakinder beim Essen_Copyright Oksana Kuzmina, Adobe 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rkoordination\Documents\Nextcloud_neu\03 Projekte\Gutes Essen SH 2020-21\07_Öffentlichkeitsarbeit\Fotos\Kitakinder beim Essen_Copyright Oksana Kuzmina, Adobe Sto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56" cy="16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F68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3"/>
    <w:rsid w:val="0000359F"/>
    <w:rsid w:val="00041FA3"/>
    <w:rsid w:val="0008035A"/>
    <w:rsid w:val="000C4D23"/>
    <w:rsid w:val="00122903"/>
    <w:rsid w:val="00171271"/>
    <w:rsid w:val="001B3013"/>
    <w:rsid w:val="001D65A5"/>
    <w:rsid w:val="001E7676"/>
    <w:rsid w:val="00222B09"/>
    <w:rsid w:val="00224A9F"/>
    <w:rsid w:val="002820C0"/>
    <w:rsid w:val="002964A7"/>
    <w:rsid w:val="002D2206"/>
    <w:rsid w:val="002E3EB6"/>
    <w:rsid w:val="00300B8C"/>
    <w:rsid w:val="00311523"/>
    <w:rsid w:val="003444E1"/>
    <w:rsid w:val="00346CA0"/>
    <w:rsid w:val="00371491"/>
    <w:rsid w:val="00380AE5"/>
    <w:rsid w:val="003E0594"/>
    <w:rsid w:val="00410E06"/>
    <w:rsid w:val="00444BD6"/>
    <w:rsid w:val="00471DF5"/>
    <w:rsid w:val="00565B0B"/>
    <w:rsid w:val="005C11E7"/>
    <w:rsid w:val="005C1BD3"/>
    <w:rsid w:val="005E4F68"/>
    <w:rsid w:val="00620AA8"/>
    <w:rsid w:val="006A2E7B"/>
    <w:rsid w:val="006B75FC"/>
    <w:rsid w:val="006F63AA"/>
    <w:rsid w:val="007063FD"/>
    <w:rsid w:val="00723298"/>
    <w:rsid w:val="00746AC4"/>
    <w:rsid w:val="007619A6"/>
    <w:rsid w:val="007A0372"/>
    <w:rsid w:val="007A5E4F"/>
    <w:rsid w:val="00854CE3"/>
    <w:rsid w:val="00867C8F"/>
    <w:rsid w:val="00884F34"/>
    <w:rsid w:val="00887727"/>
    <w:rsid w:val="008C5F1B"/>
    <w:rsid w:val="00920411"/>
    <w:rsid w:val="00937091"/>
    <w:rsid w:val="009618C6"/>
    <w:rsid w:val="00983C21"/>
    <w:rsid w:val="009A4131"/>
    <w:rsid w:val="009E41C1"/>
    <w:rsid w:val="00A52ABA"/>
    <w:rsid w:val="00A703FB"/>
    <w:rsid w:val="00A80270"/>
    <w:rsid w:val="00B02C19"/>
    <w:rsid w:val="00B51E0D"/>
    <w:rsid w:val="00BE4F27"/>
    <w:rsid w:val="00BF0088"/>
    <w:rsid w:val="00C068E5"/>
    <w:rsid w:val="00C6355E"/>
    <w:rsid w:val="00C81063"/>
    <w:rsid w:val="00C847C0"/>
    <w:rsid w:val="00CB11EF"/>
    <w:rsid w:val="00CE65CA"/>
    <w:rsid w:val="00D015C2"/>
    <w:rsid w:val="00D843E0"/>
    <w:rsid w:val="00D87226"/>
    <w:rsid w:val="00DC4AF2"/>
    <w:rsid w:val="00E249AB"/>
    <w:rsid w:val="00E50E3C"/>
    <w:rsid w:val="00E523E4"/>
    <w:rsid w:val="00E610E8"/>
    <w:rsid w:val="00EF20F6"/>
    <w:rsid w:val="00F22BBD"/>
    <w:rsid w:val="00F83F8D"/>
    <w:rsid w:val="00FB1D19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814B"/>
  <w15:docId w15:val="{52D4050D-8CD0-49E6-9EFD-0AD44928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E0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5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55E"/>
    <w:rPr>
      <w:b/>
      <w:bCs/>
      <w:szCs w:val="20"/>
    </w:rPr>
  </w:style>
  <w:style w:type="table" w:styleId="Tabellenraster">
    <w:name w:val="Table Grid"/>
    <w:basedOn w:val="NormaleTabelle"/>
    <w:uiPriority w:val="39"/>
    <w:rsid w:val="00B0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B02C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B02C1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4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/doi/10.1126/science.aba73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pcc.ch/srcc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agrarkoordination.de/projekte/gutes-essen-macht-schu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Agrarkoordination</dc:creator>
  <dc:description/>
  <cp:lastModifiedBy>Agrarkoordination</cp:lastModifiedBy>
  <cp:revision>3</cp:revision>
  <cp:lastPrinted>2021-11-10T11:35:00Z</cp:lastPrinted>
  <dcterms:created xsi:type="dcterms:W3CDTF">2021-11-10T11:32:00Z</dcterms:created>
  <dcterms:modified xsi:type="dcterms:W3CDTF">2021-11-10T11:42:00Z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